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9C" w:rsidRPr="0076519C" w:rsidRDefault="0076519C" w:rsidP="0076519C">
      <w:pPr>
        <w:rPr>
          <w:sz w:val="18"/>
        </w:rPr>
      </w:pPr>
      <w:r w:rsidRPr="0076519C">
        <w:rPr>
          <w:sz w:val="18"/>
        </w:rPr>
        <w:t xml:space="preserve">This field safety checklist serves as a tool to document your hazard assessment, communication plan, and emergency procedures.  DDW staff should identify hazards, as well as precautions and actions taken to address and mitigate those hazards. Completed forms should be saved in the respective water systems Site Visits- Field Safety folder in </w:t>
      </w:r>
      <w:proofErr w:type="spellStart"/>
      <w:r w:rsidRPr="0076519C">
        <w:rPr>
          <w:sz w:val="18"/>
        </w:rPr>
        <w:t>edocs</w:t>
      </w:r>
      <w:proofErr w:type="spellEnd"/>
      <w:r w:rsidRPr="0076519C">
        <w:rPr>
          <w:sz w:val="18"/>
        </w:rPr>
        <w:t>.</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40"/>
        <w:gridCol w:w="3825"/>
        <w:gridCol w:w="4365"/>
      </w:tblGrid>
      <w:tr w:rsidR="002041DB" w:rsidRPr="00D01634" w:rsidTr="00D04D9F">
        <w:tc>
          <w:tcPr>
            <w:tcW w:w="10620" w:type="dxa"/>
            <w:gridSpan w:val="4"/>
            <w:shd w:val="clear" w:color="auto" w:fill="9BBB59" w:themeFill="accent3"/>
          </w:tcPr>
          <w:p w:rsidR="002041DB" w:rsidRPr="00D01634" w:rsidRDefault="002041DB" w:rsidP="00D04D9F">
            <w:pPr>
              <w:spacing w:before="60" w:after="60"/>
              <w:rPr>
                <w:b/>
                <w:highlight w:val="lightGray"/>
              </w:rPr>
            </w:pPr>
            <w:r w:rsidRPr="00D01634">
              <w:rPr>
                <w:b/>
              </w:rPr>
              <w:t>Site Information</w:t>
            </w:r>
          </w:p>
        </w:tc>
      </w:tr>
      <w:tr w:rsidR="002041DB" w:rsidRPr="00D01634" w:rsidTr="002041DB">
        <w:tc>
          <w:tcPr>
            <w:tcW w:w="2430" w:type="dxa"/>
            <w:gridSpan w:val="2"/>
          </w:tcPr>
          <w:p w:rsidR="002041DB" w:rsidRPr="00D01634" w:rsidRDefault="002041DB" w:rsidP="00D04D9F">
            <w:pPr>
              <w:pStyle w:val="Header"/>
              <w:spacing w:before="60" w:after="60"/>
              <w:rPr>
                <w:b/>
              </w:rPr>
            </w:pPr>
            <w:r>
              <w:rPr>
                <w:b/>
              </w:rPr>
              <w:t>DDW Inspection Staff:</w:t>
            </w:r>
          </w:p>
        </w:tc>
        <w:tc>
          <w:tcPr>
            <w:tcW w:w="8190" w:type="dxa"/>
            <w:gridSpan w:val="2"/>
          </w:tcPr>
          <w:p w:rsidR="002041DB" w:rsidRPr="003A554E" w:rsidRDefault="002041DB" w:rsidP="00D04D9F">
            <w:pPr>
              <w:pStyle w:val="Header"/>
              <w:spacing w:before="60" w:after="60"/>
              <w:rPr>
                <w:i/>
                <w:sz w:val="18"/>
                <w:highlight w:val="lightGray"/>
              </w:rPr>
            </w:pPr>
            <w:r w:rsidRPr="003A554E">
              <w:rPr>
                <w:i/>
                <w:sz w:val="18"/>
                <w:highlight w:val="lightGray"/>
              </w:rPr>
              <w:t>Names of DDW completing inspection</w:t>
            </w:r>
          </w:p>
          <w:p w:rsidR="003A554E" w:rsidRPr="003A554E" w:rsidRDefault="003A554E" w:rsidP="00D04D9F">
            <w:pPr>
              <w:pStyle w:val="Header"/>
              <w:spacing w:before="60" w:after="60"/>
              <w:rPr>
                <w:i/>
                <w:sz w:val="18"/>
                <w:highlight w:val="lightGray"/>
              </w:rPr>
            </w:pPr>
          </w:p>
        </w:tc>
      </w:tr>
      <w:tr w:rsidR="002041DB" w:rsidRPr="00D01634" w:rsidTr="002041DB">
        <w:tc>
          <w:tcPr>
            <w:tcW w:w="2430" w:type="dxa"/>
            <w:gridSpan w:val="2"/>
          </w:tcPr>
          <w:p w:rsidR="002041DB" w:rsidRPr="00D01634" w:rsidRDefault="002041DB" w:rsidP="00D04D9F">
            <w:pPr>
              <w:pStyle w:val="Header"/>
              <w:spacing w:before="60" w:after="60"/>
              <w:rPr>
                <w:b/>
              </w:rPr>
            </w:pPr>
            <w:r>
              <w:rPr>
                <w:b/>
              </w:rPr>
              <w:t>District Engineer and/or County Health Department</w:t>
            </w:r>
          </w:p>
        </w:tc>
        <w:tc>
          <w:tcPr>
            <w:tcW w:w="8190" w:type="dxa"/>
            <w:gridSpan w:val="2"/>
          </w:tcPr>
          <w:p w:rsidR="002041DB" w:rsidRPr="003A554E" w:rsidRDefault="002041DB" w:rsidP="00D04D9F">
            <w:pPr>
              <w:pStyle w:val="Header"/>
              <w:spacing w:before="60" w:after="60"/>
              <w:rPr>
                <w:i/>
                <w:sz w:val="18"/>
                <w:highlight w:val="lightGray"/>
              </w:rPr>
            </w:pPr>
            <w:r w:rsidRPr="003A554E">
              <w:rPr>
                <w:i/>
                <w:sz w:val="18"/>
                <w:highlight w:val="lightGray"/>
              </w:rPr>
              <w:t>List contact information of District Engineer and County Health Department whenever applicable</w:t>
            </w:r>
            <w:r w:rsidR="003A554E" w:rsidRPr="003A554E">
              <w:rPr>
                <w:i/>
                <w:sz w:val="18"/>
                <w:highlight w:val="lightGray"/>
              </w:rPr>
              <w:t>.</w:t>
            </w:r>
          </w:p>
        </w:tc>
      </w:tr>
      <w:tr w:rsidR="002041DB" w:rsidRPr="00D01634" w:rsidTr="002041DB">
        <w:tc>
          <w:tcPr>
            <w:tcW w:w="2430" w:type="dxa"/>
            <w:gridSpan w:val="2"/>
          </w:tcPr>
          <w:p w:rsidR="002041DB" w:rsidRPr="00D01634" w:rsidRDefault="002041DB" w:rsidP="00D04D9F">
            <w:pPr>
              <w:pStyle w:val="Header"/>
              <w:spacing w:before="60" w:after="60"/>
              <w:rPr>
                <w:b/>
              </w:rPr>
            </w:pPr>
            <w:r w:rsidRPr="00D01634">
              <w:rPr>
                <w:b/>
              </w:rPr>
              <w:t>Date(s) of Travel:</w:t>
            </w:r>
          </w:p>
        </w:tc>
        <w:tc>
          <w:tcPr>
            <w:tcW w:w="8190" w:type="dxa"/>
            <w:gridSpan w:val="2"/>
          </w:tcPr>
          <w:p w:rsidR="002041DB" w:rsidRPr="003A554E" w:rsidRDefault="002041DB" w:rsidP="00D04D9F">
            <w:pPr>
              <w:pStyle w:val="Header"/>
              <w:spacing w:before="60" w:after="60"/>
              <w:rPr>
                <w:i/>
                <w:sz w:val="18"/>
                <w:highlight w:val="lightGray"/>
              </w:rPr>
            </w:pPr>
            <w:r w:rsidRPr="003A554E">
              <w:rPr>
                <w:i/>
                <w:sz w:val="18"/>
                <w:highlight w:val="lightGray"/>
              </w:rPr>
              <w:t xml:space="preserve">Start date, duration, expected return to </w:t>
            </w:r>
            <w:r w:rsidR="00682C1C">
              <w:rPr>
                <w:i/>
                <w:sz w:val="18"/>
                <w:highlight w:val="lightGray"/>
              </w:rPr>
              <w:t>DDW</w:t>
            </w:r>
          </w:p>
          <w:p w:rsidR="003A554E" w:rsidRPr="003A554E" w:rsidRDefault="003A554E" w:rsidP="00D04D9F">
            <w:pPr>
              <w:pStyle w:val="Header"/>
              <w:spacing w:before="60" w:after="60"/>
              <w:rPr>
                <w:i/>
                <w:sz w:val="18"/>
                <w:highlight w:val="lightGray"/>
              </w:rPr>
            </w:pPr>
          </w:p>
        </w:tc>
      </w:tr>
      <w:tr w:rsidR="002041DB" w:rsidRPr="00D01634" w:rsidTr="002041DB">
        <w:tc>
          <w:tcPr>
            <w:tcW w:w="2430" w:type="dxa"/>
            <w:gridSpan w:val="2"/>
          </w:tcPr>
          <w:p w:rsidR="002041DB" w:rsidRPr="00D01634" w:rsidRDefault="002041DB" w:rsidP="00D04D9F">
            <w:pPr>
              <w:spacing w:before="60" w:after="60"/>
              <w:rPr>
                <w:b/>
              </w:rPr>
            </w:pPr>
            <w:r w:rsidRPr="00D01634">
              <w:rPr>
                <w:b/>
              </w:rPr>
              <w:t>Site Information</w:t>
            </w:r>
          </w:p>
        </w:tc>
        <w:tc>
          <w:tcPr>
            <w:tcW w:w="8190" w:type="dxa"/>
            <w:gridSpan w:val="2"/>
          </w:tcPr>
          <w:p w:rsidR="003A554E" w:rsidRPr="003A554E" w:rsidRDefault="002041DB" w:rsidP="00D04D9F">
            <w:pPr>
              <w:spacing w:before="60" w:after="60"/>
              <w:rPr>
                <w:i/>
                <w:sz w:val="18"/>
                <w:highlight w:val="lightGray"/>
              </w:rPr>
            </w:pPr>
            <w:r w:rsidRPr="003A554E">
              <w:rPr>
                <w:i/>
                <w:sz w:val="18"/>
                <w:highlight w:val="lightGray"/>
              </w:rPr>
              <w:t>PWS number inspected, Facility ID number, and/or site description as applicable</w:t>
            </w:r>
          </w:p>
          <w:p w:rsidR="002041DB" w:rsidRPr="003A554E" w:rsidRDefault="002041DB" w:rsidP="00D04D9F">
            <w:pPr>
              <w:spacing w:before="60" w:after="60"/>
              <w:rPr>
                <w:sz w:val="18"/>
                <w:highlight w:val="lightGray"/>
              </w:rPr>
            </w:pPr>
            <w:r w:rsidRPr="003A554E">
              <w:rPr>
                <w:i/>
                <w:sz w:val="18"/>
                <w:highlight w:val="lightGray"/>
              </w:rPr>
              <w:t xml:space="preserve">  </w:t>
            </w:r>
          </w:p>
        </w:tc>
      </w:tr>
      <w:tr w:rsidR="002041DB" w:rsidRPr="00D01634" w:rsidTr="002041DB">
        <w:tc>
          <w:tcPr>
            <w:tcW w:w="2430" w:type="dxa"/>
            <w:gridSpan w:val="2"/>
          </w:tcPr>
          <w:p w:rsidR="002041DB" w:rsidRPr="00D01634" w:rsidRDefault="002041DB" w:rsidP="00D04D9F">
            <w:pPr>
              <w:pStyle w:val="Header"/>
              <w:spacing w:before="60" w:after="60"/>
              <w:rPr>
                <w:b/>
              </w:rPr>
            </w:pPr>
            <w:r>
              <w:rPr>
                <w:b/>
              </w:rPr>
              <w:t>Purpose of Inspection</w:t>
            </w:r>
            <w:r w:rsidRPr="00D01634">
              <w:rPr>
                <w:b/>
              </w:rPr>
              <w:t>:</w:t>
            </w:r>
          </w:p>
        </w:tc>
        <w:tc>
          <w:tcPr>
            <w:tcW w:w="8190" w:type="dxa"/>
            <w:gridSpan w:val="2"/>
          </w:tcPr>
          <w:p w:rsidR="003A554E" w:rsidRPr="003A554E" w:rsidRDefault="002041DB" w:rsidP="00D04D9F">
            <w:pPr>
              <w:pStyle w:val="Header"/>
              <w:spacing w:before="60" w:after="60"/>
              <w:ind w:right="-558"/>
              <w:rPr>
                <w:i/>
                <w:sz w:val="18"/>
              </w:rPr>
            </w:pPr>
            <w:r w:rsidRPr="003A554E">
              <w:rPr>
                <w:i/>
                <w:sz w:val="18"/>
                <w:highlight w:val="lightGray"/>
              </w:rPr>
              <w:t xml:space="preserve">Type, length, and purpose of activity (e.g. Sanitary Survey, 4 hours, hiking) </w:t>
            </w:r>
          </w:p>
          <w:p w:rsidR="003A554E" w:rsidRPr="003A554E" w:rsidRDefault="003A554E" w:rsidP="00D04D9F">
            <w:pPr>
              <w:pStyle w:val="Header"/>
              <w:spacing w:before="60" w:after="60"/>
              <w:ind w:right="-558"/>
              <w:rPr>
                <w:sz w:val="18"/>
              </w:rPr>
            </w:pPr>
          </w:p>
        </w:tc>
      </w:tr>
      <w:tr w:rsidR="002041DB" w:rsidRPr="00D01634" w:rsidTr="002041DB">
        <w:trPr>
          <w:cantSplit/>
        </w:trPr>
        <w:tc>
          <w:tcPr>
            <w:tcW w:w="2430" w:type="dxa"/>
            <w:gridSpan w:val="2"/>
          </w:tcPr>
          <w:p w:rsidR="002041DB" w:rsidRPr="00D01634" w:rsidRDefault="002041DB" w:rsidP="00D04D9F">
            <w:pPr>
              <w:spacing w:before="60" w:after="60"/>
              <w:rPr>
                <w:b/>
                <w:highlight w:val="yellow"/>
              </w:rPr>
            </w:pPr>
            <w:r w:rsidRPr="00D01634">
              <w:rPr>
                <w:b/>
              </w:rPr>
              <w:t>Site Access</w:t>
            </w:r>
          </w:p>
        </w:tc>
        <w:tc>
          <w:tcPr>
            <w:tcW w:w="8190" w:type="dxa"/>
            <w:gridSpan w:val="2"/>
          </w:tcPr>
          <w:p w:rsidR="002041DB" w:rsidRPr="003A554E" w:rsidRDefault="002041DB" w:rsidP="00D04D9F">
            <w:pPr>
              <w:pStyle w:val="Header"/>
              <w:spacing w:before="60" w:after="60"/>
              <w:ind w:right="-558"/>
              <w:rPr>
                <w:i/>
                <w:sz w:val="18"/>
                <w:highlight w:val="lightGray"/>
              </w:rPr>
            </w:pPr>
            <w:bookmarkStart w:id="0" w:name="_Toc526154020"/>
            <w:r w:rsidRPr="003A554E">
              <w:rPr>
                <w:i/>
                <w:sz w:val="18"/>
                <w:highlight w:val="lightGray"/>
              </w:rPr>
              <w:t xml:space="preserve">Are there any particular restrictions or challenges to accessing site? </w:t>
            </w:r>
            <w:bookmarkEnd w:id="0"/>
          </w:p>
          <w:p w:rsidR="003A554E" w:rsidRPr="003A554E" w:rsidRDefault="003A554E" w:rsidP="00D04D9F">
            <w:pPr>
              <w:pStyle w:val="Header"/>
              <w:spacing w:before="60" w:after="60"/>
              <w:ind w:right="-558"/>
              <w:rPr>
                <w:b/>
                <w:sz w:val="18"/>
                <w:highlight w:val="lightGray"/>
              </w:rPr>
            </w:pPr>
          </w:p>
        </w:tc>
      </w:tr>
      <w:tr w:rsidR="002041DB" w:rsidRPr="00D01634" w:rsidTr="002041DB">
        <w:tc>
          <w:tcPr>
            <w:tcW w:w="2430" w:type="dxa"/>
            <w:gridSpan w:val="2"/>
          </w:tcPr>
          <w:p w:rsidR="002041DB" w:rsidRPr="00D01634" w:rsidRDefault="002041DB" w:rsidP="00D04D9F">
            <w:pPr>
              <w:spacing w:before="60" w:after="60"/>
              <w:rPr>
                <w:b/>
              </w:rPr>
            </w:pPr>
            <w:r w:rsidRPr="00D01634">
              <w:rPr>
                <w:b/>
              </w:rPr>
              <w:t xml:space="preserve">Environmental </w:t>
            </w:r>
          </w:p>
          <w:p w:rsidR="002041DB" w:rsidRPr="00D01634" w:rsidRDefault="002041DB" w:rsidP="00D04D9F">
            <w:pPr>
              <w:spacing w:before="60" w:after="60"/>
              <w:rPr>
                <w:b/>
              </w:rPr>
            </w:pPr>
            <w:r w:rsidRPr="00D01634">
              <w:rPr>
                <w:b/>
              </w:rPr>
              <w:t>Hazards</w:t>
            </w:r>
          </w:p>
        </w:tc>
        <w:tc>
          <w:tcPr>
            <w:tcW w:w="8190" w:type="dxa"/>
            <w:gridSpan w:val="2"/>
          </w:tcPr>
          <w:p w:rsidR="003A554E" w:rsidRPr="003A554E" w:rsidRDefault="002041DB" w:rsidP="00D04D9F">
            <w:pPr>
              <w:spacing w:before="60" w:after="60"/>
              <w:rPr>
                <w:i/>
                <w:sz w:val="18"/>
                <w:highlight w:val="lightGray"/>
              </w:rPr>
            </w:pPr>
            <w:r w:rsidRPr="003A554E">
              <w:rPr>
                <w:i/>
                <w:sz w:val="18"/>
                <w:highlight w:val="lightGray"/>
              </w:rPr>
              <w:t>Describe any dangerous wildlife, insects, endemic diseases, poisonous plants, etc. that participants may encounter. Not</w:t>
            </w:r>
            <w:r w:rsidR="004B21A5">
              <w:rPr>
                <w:i/>
                <w:sz w:val="18"/>
                <w:highlight w:val="lightGray"/>
              </w:rPr>
              <w:t>e intended mitigation measures</w:t>
            </w:r>
          </w:p>
          <w:p w:rsidR="003A554E" w:rsidRPr="003A554E" w:rsidRDefault="003A554E" w:rsidP="00D04D9F">
            <w:pPr>
              <w:spacing w:before="60" w:after="60"/>
              <w:rPr>
                <w:sz w:val="18"/>
                <w:highlight w:val="lightGray"/>
              </w:rPr>
            </w:pPr>
          </w:p>
        </w:tc>
      </w:tr>
      <w:tr w:rsidR="005D7997" w:rsidRPr="00D01634" w:rsidTr="002041DB">
        <w:trPr>
          <w:cantSplit/>
        </w:trPr>
        <w:tc>
          <w:tcPr>
            <w:tcW w:w="2430" w:type="dxa"/>
            <w:gridSpan w:val="2"/>
          </w:tcPr>
          <w:p w:rsidR="005D7997" w:rsidRPr="00206148" w:rsidRDefault="005D7997" w:rsidP="003E089B">
            <w:pPr>
              <w:spacing w:before="60" w:after="60"/>
              <w:rPr>
                <w:b/>
                <w:sz w:val="18"/>
              </w:rPr>
            </w:pPr>
            <w:r>
              <w:rPr>
                <w:b/>
                <w:sz w:val="18"/>
              </w:rPr>
              <w:t>“NO GO”</w:t>
            </w:r>
            <w:r w:rsidRPr="00206148">
              <w:rPr>
                <w:b/>
                <w:sz w:val="18"/>
              </w:rPr>
              <w:t xml:space="preserve"> </w:t>
            </w:r>
            <w:r>
              <w:rPr>
                <w:b/>
                <w:sz w:val="18"/>
              </w:rPr>
              <w:t>Scenario</w:t>
            </w:r>
          </w:p>
          <w:p w:rsidR="005D7997" w:rsidRPr="00206148" w:rsidRDefault="005D7997" w:rsidP="005D7997">
            <w:pPr>
              <w:spacing w:before="60" w:after="60"/>
              <w:rPr>
                <w:b/>
                <w:sz w:val="18"/>
              </w:rPr>
            </w:pPr>
            <w:r w:rsidRPr="00206148">
              <w:rPr>
                <w:b/>
                <w:sz w:val="18"/>
              </w:rPr>
              <w:t xml:space="preserve">(See page 9 of </w:t>
            </w:r>
            <w:r>
              <w:rPr>
                <w:b/>
                <w:sz w:val="18"/>
              </w:rPr>
              <w:t xml:space="preserve">the Field Safety </w:t>
            </w:r>
            <w:r w:rsidRPr="00206148">
              <w:rPr>
                <w:b/>
                <w:sz w:val="18"/>
              </w:rPr>
              <w:t>manual)</w:t>
            </w:r>
          </w:p>
        </w:tc>
        <w:tc>
          <w:tcPr>
            <w:tcW w:w="8190" w:type="dxa"/>
            <w:gridSpan w:val="2"/>
          </w:tcPr>
          <w:p w:rsidR="005D7997" w:rsidRPr="00206148" w:rsidRDefault="005D7997" w:rsidP="003E089B">
            <w:pPr>
              <w:spacing w:before="60" w:after="60"/>
              <w:rPr>
                <w:i/>
                <w:sz w:val="18"/>
                <w:highlight w:val="lightGray"/>
              </w:rPr>
            </w:pPr>
            <w:r w:rsidRPr="00206148">
              <w:rPr>
                <w:i/>
                <w:sz w:val="18"/>
                <w:highlight w:val="lightGray"/>
              </w:rPr>
              <w:t xml:space="preserve">Was the water system alerted to our policy on </w:t>
            </w:r>
            <w:r>
              <w:rPr>
                <w:i/>
                <w:sz w:val="18"/>
                <w:highlight w:val="lightGray"/>
              </w:rPr>
              <w:t>“NO GO”</w:t>
            </w:r>
            <w:r w:rsidRPr="00206148">
              <w:rPr>
                <w:i/>
                <w:sz w:val="18"/>
                <w:highlight w:val="lightGray"/>
              </w:rPr>
              <w:t xml:space="preserve"> </w:t>
            </w:r>
            <w:r>
              <w:rPr>
                <w:i/>
                <w:sz w:val="18"/>
                <w:highlight w:val="lightGray"/>
              </w:rPr>
              <w:t>Policy</w:t>
            </w:r>
            <w:r w:rsidRPr="00206148">
              <w:rPr>
                <w:i/>
                <w:sz w:val="18"/>
                <w:highlight w:val="lightGray"/>
              </w:rPr>
              <w:t xml:space="preserve">? DDW staff should be familiar with alternative methods to verify required data, see </w:t>
            </w:r>
            <w:r>
              <w:rPr>
                <w:i/>
                <w:sz w:val="18"/>
                <w:highlight w:val="lightGray"/>
              </w:rPr>
              <w:t>“NO GO”</w:t>
            </w:r>
            <w:r w:rsidRPr="00206148">
              <w:rPr>
                <w:i/>
                <w:sz w:val="18"/>
                <w:highlight w:val="lightGray"/>
              </w:rPr>
              <w:t xml:space="preserve"> </w:t>
            </w:r>
            <w:r>
              <w:rPr>
                <w:i/>
                <w:sz w:val="18"/>
                <w:highlight w:val="lightGray"/>
              </w:rPr>
              <w:t xml:space="preserve">Policy </w:t>
            </w:r>
            <w:r w:rsidRPr="00206148">
              <w:rPr>
                <w:i/>
                <w:sz w:val="18"/>
                <w:highlight w:val="lightGray"/>
              </w:rPr>
              <w:t>chapter of this Field Safety Manual for details regarding the level of information expected.</w:t>
            </w:r>
          </w:p>
          <w:p w:rsidR="005D7997" w:rsidRPr="00206148" w:rsidRDefault="005D7997" w:rsidP="003E089B">
            <w:pPr>
              <w:spacing w:before="60" w:after="60"/>
              <w:rPr>
                <w:i/>
                <w:sz w:val="18"/>
                <w:highlight w:val="lightGray"/>
              </w:rPr>
            </w:pPr>
          </w:p>
          <w:p w:rsidR="005D7997" w:rsidRPr="00206148" w:rsidRDefault="005D7997" w:rsidP="003E089B">
            <w:pPr>
              <w:spacing w:before="60" w:after="60"/>
              <w:rPr>
                <w:i/>
                <w:sz w:val="18"/>
                <w:highlight w:val="lightGray"/>
              </w:rPr>
            </w:pPr>
          </w:p>
        </w:tc>
      </w:tr>
      <w:tr w:rsidR="002041DB" w:rsidRPr="00D01634" w:rsidTr="002041DB">
        <w:trPr>
          <w:cantSplit/>
        </w:trPr>
        <w:tc>
          <w:tcPr>
            <w:tcW w:w="2430" w:type="dxa"/>
            <w:gridSpan w:val="2"/>
          </w:tcPr>
          <w:p w:rsidR="002041DB" w:rsidRPr="00D01634" w:rsidRDefault="002041DB" w:rsidP="00D04D9F">
            <w:pPr>
              <w:spacing w:before="60" w:after="60"/>
              <w:rPr>
                <w:b/>
                <w:highlight w:val="yellow"/>
              </w:rPr>
            </w:pPr>
            <w:r w:rsidRPr="00D01634">
              <w:rPr>
                <w:b/>
              </w:rPr>
              <w:t>Expected Weather</w:t>
            </w:r>
          </w:p>
        </w:tc>
        <w:tc>
          <w:tcPr>
            <w:tcW w:w="8190" w:type="dxa"/>
            <w:gridSpan w:val="2"/>
          </w:tcPr>
          <w:p w:rsidR="002041DB" w:rsidRPr="003A554E" w:rsidRDefault="002041DB" w:rsidP="00D04D9F">
            <w:pPr>
              <w:spacing w:before="60" w:after="60"/>
              <w:rPr>
                <w:sz w:val="18"/>
              </w:rPr>
            </w:pPr>
            <w:r w:rsidRPr="003A554E">
              <w:rPr>
                <w:i/>
                <w:sz w:val="18"/>
                <w:highlight w:val="lightGray"/>
              </w:rPr>
              <w:t>Note extreme conditions that could impact the trip or require additional planning, (e.g. high heat, wind, rain, snow, approaching storm).</w:t>
            </w:r>
            <w:r w:rsidRPr="003A554E">
              <w:rPr>
                <w:sz w:val="18"/>
              </w:rPr>
              <w:t xml:space="preserve"> </w:t>
            </w:r>
            <w:bookmarkStart w:id="1" w:name="_GoBack"/>
            <w:bookmarkEnd w:id="1"/>
          </w:p>
          <w:p w:rsidR="003A554E" w:rsidRPr="003A554E" w:rsidRDefault="003A554E" w:rsidP="00D04D9F">
            <w:pPr>
              <w:spacing w:before="60" w:after="60"/>
              <w:rPr>
                <w:b/>
                <w:sz w:val="18"/>
              </w:rPr>
            </w:pPr>
          </w:p>
        </w:tc>
      </w:tr>
      <w:tr w:rsidR="002041DB" w:rsidRPr="00D01634" w:rsidTr="0076519C">
        <w:trPr>
          <w:cantSplit/>
          <w:trHeight w:val="245"/>
        </w:trPr>
        <w:tc>
          <w:tcPr>
            <w:tcW w:w="10620" w:type="dxa"/>
            <w:gridSpan w:val="4"/>
            <w:shd w:val="clear" w:color="auto" w:fill="9BBB59" w:themeFill="accent3"/>
          </w:tcPr>
          <w:p w:rsidR="002041DB" w:rsidRPr="00D01634" w:rsidRDefault="002041DB" w:rsidP="00D04D9F">
            <w:pPr>
              <w:spacing w:before="60" w:after="60"/>
              <w:rPr>
                <w:i/>
              </w:rPr>
            </w:pPr>
            <w:r w:rsidRPr="00D01634">
              <w:rPr>
                <w:b/>
              </w:rPr>
              <w:t>Emergency Services and Contact Information</w:t>
            </w:r>
          </w:p>
        </w:tc>
      </w:tr>
      <w:tr w:rsidR="002041DB" w:rsidRPr="00D01634" w:rsidTr="00D04D9F">
        <w:trPr>
          <w:cantSplit/>
        </w:trPr>
        <w:tc>
          <w:tcPr>
            <w:tcW w:w="1890" w:type="dxa"/>
          </w:tcPr>
          <w:p w:rsidR="002041DB" w:rsidRPr="00D01634" w:rsidRDefault="002041DB" w:rsidP="00D04D9F">
            <w:pPr>
              <w:pStyle w:val="Header"/>
              <w:tabs>
                <w:tab w:val="clear" w:pos="4320"/>
                <w:tab w:val="clear" w:pos="8640"/>
              </w:tabs>
              <w:spacing w:before="60" w:after="60"/>
              <w:rPr>
                <w:b/>
              </w:rPr>
            </w:pPr>
            <w:r w:rsidRPr="00D01634">
              <w:rPr>
                <w:b/>
              </w:rPr>
              <w:t>Local Contact</w:t>
            </w:r>
          </w:p>
        </w:tc>
        <w:tc>
          <w:tcPr>
            <w:tcW w:w="8730" w:type="dxa"/>
            <w:gridSpan w:val="3"/>
          </w:tcPr>
          <w:p w:rsidR="002041DB" w:rsidRDefault="002041DB" w:rsidP="002041DB">
            <w:pPr>
              <w:spacing w:before="60" w:after="60"/>
            </w:pPr>
            <w:r w:rsidRPr="00D01634">
              <w:rPr>
                <w:i/>
                <w:highlight w:val="lightGray"/>
              </w:rPr>
              <w:t>Name, address &amp; ph</w:t>
            </w:r>
            <w:r>
              <w:rPr>
                <w:i/>
                <w:highlight w:val="lightGray"/>
              </w:rPr>
              <w:t>one #, may be a local operator,</w:t>
            </w:r>
            <w:r w:rsidRPr="00D01634">
              <w:rPr>
                <w:i/>
                <w:highlight w:val="lightGray"/>
              </w:rPr>
              <w:t xml:space="preserve"> USFS office, etc</w:t>
            </w:r>
            <w:r w:rsidRPr="00D01634">
              <w:rPr>
                <w:highlight w:val="lightGray"/>
              </w:rPr>
              <w:t>.</w:t>
            </w:r>
            <w:r w:rsidRPr="00D01634">
              <w:t xml:space="preserve"> </w:t>
            </w:r>
          </w:p>
          <w:p w:rsidR="00F95A48" w:rsidRPr="00D01634" w:rsidRDefault="00F95A48" w:rsidP="002041DB">
            <w:pPr>
              <w:spacing w:before="60" w:after="60"/>
              <w:rPr>
                <w:b/>
              </w:rPr>
            </w:pPr>
          </w:p>
        </w:tc>
      </w:tr>
      <w:tr w:rsidR="002041DB" w:rsidRPr="00D01634" w:rsidTr="003A554E">
        <w:trPr>
          <w:cantSplit/>
          <w:trHeight w:val="578"/>
        </w:trPr>
        <w:tc>
          <w:tcPr>
            <w:tcW w:w="1890" w:type="dxa"/>
          </w:tcPr>
          <w:p w:rsidR="002041DB" w:rsidRPr="00D01634" w:rsidRDefault="002041DB" w:rsidP="00D04D9F">
            <w:pPr>
              <w:spacing w:before="60" w:after="60"/>
              <w:rPr>
                <w:b/>
              </w:rPr>
            </w:pPr>
            <w:r w:rsidRPr="00D01634">
              <w:rPr>
                <w:b/>
              </w:rPr>
              <w:t>Emergency Medical Services</w:t>
            </w:r>
          </w:p>
        </w:tc>
        <w:tc>
          <w:tcPr>
            <w:tcW w:w="8730" w:type="dxa"/>
            <w:gridSpan w:val="3"/>
          </w:tcPr>
          <w:p w:rsidR="002041DB" w:rsidRPr="003A554E" w:rsidRDefault="002041DB" w:rsidP="003A554E">
            <w:pPr>
              <w:spacing w:before="60" w:after="60"/>
              <w:rPr>
                <w:highlight w:val="lightGray"/>
              </w:rPr>
            </w:pPr>
            <w:proofErr w:type="gramStart"/>
            <w:r w:rsidRPr="00D01634">
              <w:rPr>
                <w:i/>
                <w:highlight w:val="lightGray"/>
              </w:rPr>
              <w:t>Procedures for contacting emergency medical services if 911 isn’t</w:t>
            </w:r>
            <w:proofErr w:type="gramEnd"/>
            <w:r w:rsidRPr="00D01634">
              <w:rPr>
                <w:i/>
                <w:highlight w:val="lightGray"/>
              </w:rPr>
              <w:t xml:space="preserve"> available. </w:t>
            </w:r>
          </w:p>
        </w:tc>
      </w:tr>
      <w:tr w:rsidR="002041DB" w:rsidRPr="00D01634" w:rsidTr="00D04D9F">
        <w:trPr>
          <w:cantSplit/>
        </w:trPr>
        <w:tc>
          <w:tcPr>
            <w:tcW w:w="10620" w:type="dxa"/>
            <w:gridSpan w:val="4"/>
            <w:shd w:val="clear" w:color="auto" w:fill="9BBB59" w:themeFill="accent3"/>
          </w:tcPr>
          <w:p w:rsidR="002041DB" w:rsidRPr="00D01634" w:rsidRDefault="002041DB" w:rsidP="00D04D9F">
            <w:pPr>
              <w:spacing w:before="60" w:after="60"/>
              <w:rPr>
                <w:i/>
                <w:highlight w:val="lightGray"/>
              </w:rPr>
            </w:pPr>
            <w:r w:rsidRPr="00D01634">
              <w:rPr>
                <w:b/>
              </w:rPr>
              <w:t>Equipment and Activities – Consult with EH&amp;S for specific training and requirements.</w:t>
            </w:r>
          </w:p>
        </w:tc>
      </w:tr>
      <w:tr w:rsidR="002041DB" w:rsidRPr="00D01634" w:rsidTr="009B0966">
        <w:trPr>
          <w:cantSplit/>
          <w:trHeight w:val="243"/>
        </w:trPr>
        <w:tc>
          <w:tcPr>
            <w:tcW w:w="1890" w:type="dxa"/>
            <w:vMerge w:val="restart"/>
          </w:tcPr>
          <w:p w:rsidR="002041DB" w:rsidRPr="00D01634" w:rsidRDefault="002041DB" w:rsidP="00D04D9F">
            <w:pPr>
              <w:spacing w:before="60" w:after="60"/>
              <w:rPr>
                <w:b/>
              </w:rPr>
            </w:pPr>
            <w:r w:rsidRPr="00D01634">
              <w:rPr>
                <w:b/>
              </w:rPr>
              <w:t>Field</w:t>
            </w:r>
          </w:p>
          <w:p w:rsidR="002041DB" w:rsidRPr="00D01634" w:rsidRDefault="002041DB" w:rsidP="00D04D9F">
            <w:pPr>
              <w:spacing w:before="60" w:after="60"/>
              <w:rPr>
                <w:b/>
              </w:rPr>
            </w:pPr>
            <w:r w:rsidRPr="00D01634">
              <w:rPr>
                <w:b/>
              </w:rPr>
              <w:t>Transportation</w:t>
            </w:r>
          </w:p>
        </w:tc>
        <w:tc>
          <w:tcPr>
            <w:tcW w:w="4365" w:type="dxa"/>
            <w:gridSpan w:val="2"/>
          </w:tcPr>
          <w:p w:rsidR="002041DB" w:rsidRPr="00D01634" w:rsidRDefault="002041DB" w:rsidP="00D04D9F">
            <w:pPr>
              <w:spacing w:before="60" w:after="60"/>
              <w:rPr>
                <w:i/>
                <w:highlight w:val="lightGray"/>
              </w:rPr>
            </w:pPr>
            <w:r w:rsidRPr="00D01634">
              <w:rPr>
                <w:i/>
                <w:highlight w:val="lightGray"/>
              </w:rPr>
              <w:t>Check Tire Pressure</w:t>
            </w:r>
          </w:p>
        </w:tc>
        <w:sdt>
          <w:sdtPr>
            <w:rPr>
              <w:i/>
              <w:highlight w:val="lightGray"/>
            </w:rPr>
            <w:id w:val="668148717"/>
            <w14:checkbox>
              <w14:checked w14:val="0"/>
              <w14:checkedState w14:val="2612" w14:font="MS Gothic"/>
              <w14:uncheckedState w14:val="2610" w14:font="MS Gothic"/>
            </w14:checkbox>
          </w:sdtPr>
          <w:sdtEndPr/>
          <w:sdtContent>
            <w:tc>
              <w:tcPr>
                <w:tcW w:w="4365" w:type="dxa"/>
              </w:tcPr>
              <w:p w:rsidR="002041DB" w:rsidRPr="00D01634" w:rsidRDefault="00737BBF" w:rsidP="00737BBF">
                <w:pPr>
                  <w:spacing w:before="60" w:after="60"/>
                  <w:jc w:val="center"/>
                  <w:rPr>
                    <w:i/>
                    <w:highlight w:val="lightGray"/>
                  </w:rPr>
                </w:pPr>
                <w:r>
                  <w:rPr>
                    <w:rFonts w:ascii="MS Gothic" w:eastAsia="MS Gothic" w:hAnsi="MS Gothic" w:hint="eastAsia"/>
                    <w:i/>
                    <w:highlight w:val="lightGray"/>
                  </w:rPr>
                  <w:t>☐</w:t>
                </w:r>
              </w:p>
            </w:tc>
          </w:sdtContent>
        </w:sdt>
      </w:tr>
      <w:tr w:rsidR="002041DB" w:rsidRPr="00D01634" w:rsidTr="009B0966">
        <w:trPr>
          <w:cantSplit/>
          <w:trHeight w:val="243"/>
        </w:trPr>
        <w:tc>
          <w:tcPr>
            <w:tcW w:w="1890" w:type="dxa"/>
            <w:vMerge/>
          </w:tcPr>
          <w:p w:rsidR="002041DB" w:rsidRPr="00D01634" w:rsidRDefault="002041DB" w:rsidP="00D04D9F">
            <w:pPr>
              <w:spacing w:before="60" w:after="60"/>
              <w:rPr>
                <w:b/>
              </w:rPr>
            </w:pPr>
          </w:p>
        </w:tc>
        <w:tc>
          <w:tcPr>
            <w:tcW w:w="4365" w:type="dxa"/>
            <w:gridSpan w:val="2"/>
          </w:tcPr>
          <w:p w:rsidR="002041DB" w:rsidRPr="00D01634" w:rsidRDefault="002041DB" w:rsidP="00D04D9F">
            <w:pPr>
              <w:spacing w:before="60" w:after="60"/>
              <w:rPr>
                <w:i/>
                <w:highlight w:val="lightGray"/>
              </w:rPr>
            </w:pPr>
            <w:r w:rsidRPr="00D01634">
              <w:rPr>
                <w:i/>
                <w:highlight w:val="lightGray"/>
              </w:rPr>
              <w:t>Check Fuel Level</w:t>
            </w:r>
          </w:p>
        </w:tc>
        <w:sdt>
          <w:sdtPr>
            <w:rPr>
              <w:i/>
              <w:highlight w:val="lightGray"/>
            </w:rPr>
            <w:id w:val="-1128551586"/>
            <w14:checkbox>
              <w14:checked w14:val="0"/>
              <w14:checkedState w14:val="2612" w14:font="MS Gothic"/>
              <w14:uncheckedState w14:val="2610" w14:font="MS Gothic"/>
            </w14:checkbox>
          </w:sdtPr>
          <w:sdtEndPr/>
          <w:sdtContent>
            <w:tc>
              <w:tcPr>
                <w:tcW w:w="4365" w:type="dxa"/>
              </w:tcPr>
              <w:p w:rsidR="002041DB" w:rsidRPr="00D01634" w:rsidRDefault="00737BBF" w:rsidP="00737BBF">
                <w:pPr>
                  <w:spacing w:before="60" w:after="60"/>
                  <w:jc w:val="center"/>
                  <w:rPr>
                    <w:i/>
                    <w:highlight w:val="lightGray"/>
                  </w:rPr>
                </w:pPr>
                <w:r>
                  <w:rPr>
                    <w:rFonts w:ascii="MS Gothic" w:eastAsia="MS Gothic" w:hAnsi="MS Gothic" w:hint="eastAsia"/>
                    <w:i/>
                    <w:highlight w:val="lightGray"/>
                  </w:rPr>
                  <w:t>☐</w:t>
                </w:r>
              </w:p>
            </w:tc>
          </w:sdtContent>
        </w:sdt>
      </w:tr>
      <w:tr w:rsidR="002041DB" w:rsidRPr="00D01634" w:rsidTr="009B0966">
        <w:trPr>
          <w:cantSplit/>
          <w:trHeight w:val="243"/>
        </w:trPr>
        <w:tc>
          <w:tcPr>
            <w:tcW w:w="1890" w:type="dxa"/>
            <w:vMerge/>
          </w:tcPr>
          <w:p w:rsidR="002041DB" w:rsidRPr="00D01634" w:rsidRDefault="002041DB" w:rsidP="00D04D9F">
            <w:pPr>
              <w:spacing w:before="60" w:after="60"/>
              <w:rPr>
                <w:b/>
              </w:rPr>
            </w:pPr>
          </w:p>
        </w:tc>
        <w:tc>
          <w:tcPr>
            <w:tcW w:w="4365" w:type="dxa"/>
            <w:gridSpan w:val="2"/>
          </w:tcPr>
          <w:p w:rsidR="002041DB" w:rsidRPr="00D01634" w:rsidRDefault="002041DB" w:rsidP="00D04D9F">
            <w:pPr>
              <w:spacing w:before="60" w:after="60"/>
              <w:rPr>
                <w:i/>
                <w:highlight w:val="lightGray"/>
              </w:rPr>
            </w:pPr>
            <w:r w:rsidRPr="00D01634">
              <w:rPr>
                <w:i/>
                <w:highlight w:val="lightGray"/>
              </w:rPr>
              <w:t>Is a Window Scraper in the vehicle?</w:t>
            </w:r>
          </w:p>
        </w:tc>
        <w:sdt>
          <w:sdtPr>
            <w:rPr>
              <w:i/>
              <w:highlight w:val="lightGray"/>
            </w:rPr>
            <w:id w:val="-1869281523"/>
            <w14:checkbox>
              <w14:checked w14:val="0"/>
              <w14:checkedState w14:val="2612" w14:font="MS Gothic"/>
              <w14:uncheckedState w14:val="2610" w14:font="MS Gothic"/>
            </w14:checkbox>
          </w:sdtPr>
          <w:sdtEndPr/>
          <w:sdtContent>
            <w:tc>
              <w:tcPr>
                <w:tcW w:w="4365" w:type="dxa"/>
              </w:tcPr>
              <w:p w:rsidR="002041DB" w:rsidRPr="00D01634" w:rsidRDefault="00737BBF" w:rsidP="00737BBF">
                <w:pPr>
                  <w:spacing w:before="60" w:after="60"/>
                  <w:jc w:val="center"/>
                  <w:rPr>
                    <w:i/>
                    <w:highlight w:val="lightGray"/>
                  </w:rPr>
                </w:pPr>
                <w:r>
                  <w:rPr>
                    <w:rFonts w:ascii="MS Gothic" w:eastAsia="MS Gothic" w:hAnsi="MS Gothic" w:hint="eastAsia"/>
                    <w:i/>
                    <w:highlight w:val="lightGray"/>
                  </w:rPr>
                  <w:t>☐</w:t>
                </w:r>
              </w:p>
            </w:tc>
          </w:sdtContent>
        </w:sdt>
      </w:tr>
      <w:tr w:rsidR="002041DB" w:rsidRPr="00D01634" w:rsidTr="009B0966">
        <w:trPr>
          <w:cantSplit/>
          <w:trHeight w:val="243"/>
        </w:trPr>
        <w:tc>
          <w:tcPr>
            <w:tcW w:w="1890" w:type="dxa"/>
            <w:vMerge/>
          </w:tcPr>
          <w:p w:rsidR="002041DB" w:rsidRPr="00D01634" w:rsidRDefault="002041DB" w:rsidP="00D04D9F">
            <w:pPr>
              <w:spacing w:before="60" w:after="60"/>
              <w:rPr>
                <w:b/>
              </w:rPr>
            </w:pPr>
          </w:p>
        </w:tc>
        <w:tc>
          <w:tcPr>
            <w:tcW w:w="4365" w:type="dxa"/>
            <w:gridSpan w:val="2"/>
          </w:tcPr>
          <w:p w:rsidR="002041DB" w:rsidRPr="00D01634" w:rsidRDefault="002041DB" w:rsidP="00D04D9F">
            <w:pPr>
              <w:spacing w:before="60" w:after="60"/>
              <w:rPr>
                <w:i/>
                <w:highlight w:val="lightGray"/>
              </w:rPr>
            </w:pPr>
            <w:r w:rsidRPr="00D01634">
              <w:rPr>
                <w:i/>
                <w:highlight w:val="lightGray"/>
              </w:rPr>
              <w:t>Is a vehicle jack in the vehicle?</w:t>
            </w:r>
          </w:p>
        </w:tc>
        <w:sdt>
          <w:sdtPr>
            <w:rPr>
              <w:i/>
              <w:highlight w:val="lightGray"/>
            </w:rPr>
            <w:id w:val="-1038658835"/>
            <w14:checkbox>
              <w14:checked w14:val="0"/>
              <w14:checkedState w14:val="2612" w14:font="MS Gothic"/>
              <w14:uncheckedState w14:val="2610" w14:font="MS Gothic"/>
            </w14:checkbox>
          </w:sdtPr>
          <w:sdtEndPr/>
          <w:sdtContent>
            <w:tc>
              <w:tcPr>
                <w:tcW w:w="4365" w:type="dxa"/>
              </w:tcPr>
              <w:p w:rsidR="002041DB" w:rsidRPr="00D01634" w:rsidRDefault="00737BBF" w:rsidP="00737BBF">
                <w:pPr>
                  <w:spacing w:before="60" w:after="60"/>
                  <w:jc w:val="center"/>
                  <w:rPr>
                    <w:i/>
                    <w:highlight w:val="lightGray"/>
                  </w:rPr>
                </w:pPr>
                <w:r>
                  <w:rPr>
                    <w:rFonts w:ascii="MS Gothic" w:eastAsia="MS Gothic" w:hAnsi="MS Gothic" w:hint="eastAsia"/>
                    <w:i/>
                    <w:highlight w:val="lightGray"/>
                  </w:rPr>
                  <w:t>☐</w:t>
                </w:r>
              </w:p>
            </w:tc>
          </w:sdtContent>
        </w:sdt>
      </w:tr>
      <w:tr w:rsidR="002041DB" w:rsidRPr="00D01634" w:rsidTr="009B0966">
        <w:trPr>
          <w:cantSplit/>
          <w:trHeight w:val="243"/>
        </w:trPr>
        <w:tc>
          <w:tcPr>
            <w:tcW w:w="1890" w:type="dxa"/>
            <w:vMerge/>
          </w:tcPr>
          <w:p w:rsidR="002041DB" w:rsidRPr="00D01634" w:rsidRDefault="002041DB" w:rsidP="00D04D9F">
            <w:pPr>
              <w:spacing w:before="60" w:after="60"/>
              <w:rPr>
                <w:b/>
              </w:rPr>
            </w:pPr>
          </w:p>
        </w:tc>
        <w:tc>
          <w:tcPr>
            <w:tcW w:w="4365" w:type="dxa"/>
            <w:gridSpan w:val="2"/>
          </w:tcPr>
          <w:p w:rsidR="002041DB" w:rsidRPr="00D01634" w:rsidRDefault="002041DB" w:rsidP="00D04D9F">
            <w:pPr>
              <w:spacing w:before="60" w:after="60"/>
              <w:rPr>
                <w:i/>
                <w:highlight w:val="lightGray"/>
              </w:rPr>
            </w:pPr>
            <w:r>
              <w:rPr>
                <w:i/>
                <w:highlight w:val="lightGray"/>
              </w:rPr>
              <w:t>Other concerns (please detail)</w:t>
            </w:r>
          </w:p>
        </w:tc>
        <w:tc>
          <w:tcPr>
            <w:tcW w:w="4365" w:type="dxa"/>
          </w:tcPr>
          <w:p w:rsidR="002041DB" w:rsidRPr="00D01634" w:rsidRDefault="002041DB" w:rsidP="00D04D9F">
            <w:pPr>
              <w:spacing w:before="60" w:after="60"/>
              <w:rPr>
                <w:i/>
                <w:highlight w:val="lightGray"/>
              </w:rPr>
            </w:pPr>
          </w:p>
        </w:tc>
      </w:tr>
      <w:tr w:rsidR="002041DB" w:rsidRPr="00D01634" w:rsidTr="00D04D9F">
        <w:trPr>
          <w:cantSplit/>
        </w:trPr>
        <w:tc>
          <w:tcPr>
            <w:tcW w:w="1890" w:type="dxa"/>
          </w:tcPr>
          <w:p w:rsidR="002041DB" w:rsidRPr="00D01634" w:rsidRDefault="002041DB" w:rsidP="00D04D9F">
            <w:pPr>
              <w:spacing w:before="60" w:after="60"/>
              <w:rPr>
                <w:b/>
              </w:rPr>
            </w:pPr>
            <w:r w:rsidRPr="00D01634">
              <w:rPr>
                <w:b/>
              </w:rPr>
              <w:t>Inspection Tools</w:t>
            </w:r>
          </w:p>
        </w:tc>
        <w:tc>
          <w:tcPr>
            <w:tcW w:w="8730" w:type="dxa"/>
            <w:gridSpan w:val="3"/>
          </w:tcPr>
          <w:p w:rsidR="002041DB" w:rsidRPr="00D01634" w:rsidRDefault="003A554E" w:rsidP="003A554E">
            <w:pPr>
              <w:pStyle w:val="Header"/>
              <w:tabs>
                <w:tab w:val="clear" w:pos="4320"/>
                <w:tab w:val="clear" w:pos="8640"/>
              </w:tabs>
              <w:spacing w:before="60"/>
            </w:pPr>
            <w:r>
              <w:rPr>
                <w:i/>
                <w:highlight w:val="lightGray"/>
              </w:rPr>
              <w:t xml:space="preserve">Have you completed the appropriate site visit safety and equipment checklist? </w:t>
            </w:r>
            <w:r>
              <w:rPr>
                <w:i/>
              </w:rPr>
              <w:t xml:space="preserve">  Yes/ No</w:t>
            </w:r>
          </w:p>
        </w:tc>
      </w:tr>
      <w:tr w:rsidR="002041DB" w:rsidRPr="00D01634" w:rsidTr="00D04D9F">
        <w:trPr>
          <w:cantSplit/>
        </w:trPr>
        <w:tc>
          <w:tcPr>
            <w:tcW w:w="1890" w:type="dxa"/>
          </w:tcPr>
          <w:p w:rsidR="002041DB" w:rsidRPr="00D01634" w:rsidRDefault="002041DB" w:rsidP="00D04D9F">
            <w:pPr>
              <w:rPr>
                <w:b/>
              </w:rPr>
            </w:pPr>
            <w:r w:rsidRPr="00D01634">
              <w:rPr>
                <w:b/>
              </w:rPr>
              <w:t>Personal Protective Equipment</w:t>
            </w:r>
          </w:p>
        </w:tc>
        <w:tc>
          <w:tcPr>
            <w:tcW w:w="8730" w:type="dxa"/>
            <w:gridSpan w:val="3"/>
          </w:tcPr>
          <w:p w:rsidR="002041DB" w:rsidRPr="00D01634" w:rsidRDefault="002041DB" w:rsidP="00D04D9F">
            <w:r w:rsidRPr="00D01634">
              <w:t>Required—</w:t>
            </w:r>
            <w:r w:rsidRPr="00D01634">
              <w:rPr>
                <w:shd w:val="clear" w:color="auto" w:fill="D9D9D9" w:themeFill="background1" w:themeFillShade="D9"/>
              </w:rPr>
              <w:t>e.g. boots, safety glasses, hardhats, etc.</w:t>
            </w:r>
            <w:r w:rsidRPr="00D01634">
              <w:t xml:space="preserve"> </w:t>
            </w:r>
          </w:p>
          <w:p w:rsidR="002041DB" w:rsidRPr="00D01634" w:rsidRDefault="002041DB" w:rsidP="00D04D9F">
            <w:r w:rsidRPr="00D01634">
              <w:t xml:space="preserve">Recommended – </w:t>
            </w:r>
            <w:r w:rsidRPr="00D01634">
              <w:rPr>
                <w:shd w:val="clear" w:color="auto" w:fill="D9D9D9" w:themeFill="background1" w:themeFillShade="D9"/>
              </w:rPr>
              <w:t>e.g. walking sticks, gloves, long pants, hats, insect repellant, sunscreen</w:t>
            </w:r>
          </w:p>
        </w:tc>
      </w:tr>
    </w:tbl>
    <w:p w:rsidR="005E379D" w:rsidRPr="00880A4C" w:rsidRDefault="005E379D" w:rsidP="0076519C">
      <w:pPr>
        <w:pStyle w:val="ListParagraph"/>
        <w:spacing w:after="120"/>
        <w:ind w:left="0" w:right="-36"/>
        <w:rPr>
          <w:b/>
        </w:rPr>
      </w:pPr>
    </w:p>
    <w:sectPr w:rsidR="005E379D" w:rsidRPr="00880A4C" w:rsidSect="009A1491">
      <w:headerReference w:type="default" r:id="rId9"/>
      <w:footerReference w:type="default" r:id="rId10"/>
      <w:pgSz w:w="12240" w:h="15840" w:code="1"/>
      <w:pgMar w:top="240" w:right="864" w:bottom="576" w:left="1152"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FF" w:rsidRDefault="004137FF">
      <w:r>
        <w:separator/>
      </w:r>
    </w:p>
  </w:endnote>
  <w:endnote w:type="continuationSeparator" w:id="0">
    <w:p w:rsidR="004137FF" w:rsidRDefault="004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5A" w:rsidRPr="00FD3F5A" w:rsidRDefault="003B6465" w:rsidP="003B6465">
    <w:pPr>
      <w:pStyle w:val="Footer"/>
      <w:tabs>
        <w:tab w:val="clear" w:pos="8640"/>
        <w:tab w:val="right" w:pos="8550"/>
      </w:tabs>
      <w:rPr>
        <w:sz w:val="16"/>
        <w:szCs w:val="16"/>
      </w:rPr>
    </w:pPr>
    <w:r>
      <w:rPr>
        <w:sz w:val="16"/>
        <w:szCs w:val="16"/>
      </w:rPr>
      <w:tab/>
    </w:r>
    <w:r w:rsidR="00FD3F5A">
      <w:t xml:space="preserve"> </w:t>
    </w:r>
    <w:r w:rsidR="00FD3F5A" w:rsidRPr="00FD3F5A">
      <w:rPr>
        <w:b/>
        <w:sz w:val="16"/>
        <w:szCs w:val="16"/>
      </w:rPr>
      <w:t xml:space="preserve">Page </w:t>
    </w:r>
    <w:r w:rsidR="00FD3F5A" w:rsidRPr="00FD3F5A">
      <w:rPr>
        <w:b/>
        <w:bCs/>
        <w:sz w:val="16"/>
        <w:szCs w:val="16"/>
      </w:rPr>
      <w:fldChar w:fldCharType="begin"/>
    </w:r>
    <w:r w:rsidR="00FD3F5A" w:rsidRPr="00FD3F5A">
      <w:rPr>
        <w:b/>
        <w:bCs/>
        <w:sz w:val="16"/>
        <w:szCs w:val="16"/>
      </w:rPr>
      <w:instrText xml:space="preserve"> PAGE </w:instrText>
    </w:r>
    <w:r w:rsidR="00FD3F5A" w:rsidRPr="00FD3F5A">
      <w:rPr>
        <w:b/>
        <w:bCs/>
        <w:sz w:val="16"/>
        <w:szCs w:val="16"/>
      </w:rPr>
      <w:fldChar w:fldCharType="separate"/>
    </w:r>
    <w:r w:rsidR="005D7997">
      <w:rPr>
        <w:b/>
        <w:bCs/>
        <w:noProof/>
        <w:sz w:val="16"/>
        <w:szCs w:val="16"/>
      </w:rPr>
      <w:t>1</w:t>
    </w:r>
    <w:r w:rsidR="00FD3F5A" w:rsidRPr="00FD3F5A">
      <w:rPr>
        <w:b/>
        <w:bCs/>
        <w:sz w:val="16"/>
        <w:szCs w:val="16"/>
      </w:rPr>
      <w:fldChar w:fldCharType="end"/>
    </w:r>
    <w:r w:rsidR="00FD3F5A" w:rsidRPr="00FD3F5A">
      <w:rPr>
        <w:b/>
        <w:sz w:val="16"/>
        <w:szCs w:val="16"/>
      </w:rPr>
      <w:t xml:space="preserve"> of </w:t>
    </w:r>
    <w:r w:rsidR="00FD3F5A" w:rsidRPr="00FD3F5A">
      <w:rPr>
        <w:b/>
        <w:bCs/>
        <w:sz w:val="16"/>
        <w:szCs w:val="16"/>
      </w:rPr>
      <w:fldChar w:fldCharType="begin"/>
    </w:r>
    <w:r w:rsidR="00FD3F5A" w:rsidRPr="00FD3F5A">
      <w:rPr>
        <w:b/>
        <w:bCs/>
        <w:sz w:val="16"/>
        <w:szCs w:val="16"/>
      </w:rPr>
      <w:instrText xml:space="preserve"> NUMPAGES  </w:instrText>
    </w:r>
    <w:r w:rsidR="00FD3F5A" w:rsidRPr="00FD3F5A">
      <w:rPr>
        <w:b/>
        <w:bCs/>
        <w:sz w:val="16"/>
        <w:szCs w:val="16"/>
      </w:rPr>
      <w:fldChar w:fldCharType="separate"/>
    </w:r>
    <w:r w:rsidR="005D7997">
      <w:rPr>
        <w:b/>
        <w:bCs/>
        <w:noProof/>
        <w:sz w:val="16"/>
        <w:szCs w:val="16"/>
      </w:rPr>
      <w:t>1</w:t>
    </w:r>
    <w:r w:rsidR="00FD3F5A" w:rsidRPr="00FD3F5A">
      <w:rPr>
        <w:b/>
        <w:bCs/>
        <w:sz w:val="16"/>
        <w:szCs w:val="16"/>
      </w:rPr>
      <w:fldChar w:fldCharType="end"/>
    </w:r>
  </w:p>
  <w:p w:rsidR="00E97CB5" w:rsidRPr="00E97CB5" w:rsidRDefault="00E97CB5" w:rsidP="00E97CB5">
    <w:pPr>
      <w:pStyle w:val="Footer"/>
      <w:ind w:left="-360" w:right="-5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FF" w:rsidRDefault="004137FF">
      <w:r>
        <w:separator/>
      </w:r>
    </w:p>
  </w:footnote>
  <w:footnote w:type="continuationSeparator" w:id="0">
    <w:p w:rsidR="004137FF" w:rsidRDefault="0041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F4" w:rsidRDefault="00BB25CA">
    <w:pPr>
      <w:pStyle w:val="Header"/>
      <w:spacing w:after="120"/>
      <w:jc w:val="center"/>
      <w:rPr>
        <w:b/>
        <w:sz w:val="40"/>
      </w:rPr>
    </w:pPr>
    <w:r>
      <w:rPr>
        <w:b/>
        <w:sz w:val="40"/>
      </w:rPr>
      <w:t>DDW</w:t>
    </w:r>
    <w:r w:rsidR="00484941">
      <w:rPr>
        <w:b/>
        <w:sz w:val="40"/>
      </w:rPr>
      <w:t xml:space="preserve"> </w:t>
    </w:r>
    <w:r w:rsidR="003A2E41">
      <w:rPr>
        <w:b/>
        <w:sz w:val="40"/>
      </w:rPr>
      <w:t>Field Safety</w:t>
    </w:r>
    <w:r w:rsidR="0076519C">
      <w:rPr>
        <w:b/>
        <w:sz w:val="40"/>
      </w:rPr>
      <w:t xml:space="preserve"> Checklist</w:t>
    </w:r>
    <w:r w:rsidR="00EC4D1A">
      <w:rPr>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4A"/>
    <w:rsid w:val="000016A7"/>
    <w:rsid w:val="00003578"/>
    <w:rsid w:val="00022483"/>
    <w:rsid w:val="0004708D"/>
    <w:rsid w:val="00056AF4"/>
    <w:rsid w:val="00070CA0"/>
    <w:rsid w:val="00097A12"/>
    <w:rsid w:val="000B074A"/>
    <w:rsid w:val="000C0842"/>
    <w:rsid w:val="000C2F92"/>
    <w:rsid w:val="000F7E74"/>
    <w:rsid w:val="00106EF4"/>
    <w:rsid w:val="00110FD8"/>
    <w:rsid w:val="00115FA9"/>
    <w:rsid w:val="00153EFF"/>
    <w:rsid w:val="001A1ABF"/>
    <w:rsid w:val="001B738C"/>
    <w:rsid w:val="001E4756"/>
    <w:rsid w:val="001E55CD"/>
    <w:rsid w:val="001F3642"/>
    <w:rsid w:val="002041DB"/>
    <w:rsid w:val="00226855"/>
    <w:rsid w:val="00247744"/>
    <w:rsid w:val="00252632"/>
    <w:rsid w:val="00263F5C"/>
    <w:rsid w:val="00264939"/>
    <w:rsid w:val="00292DF8"/>
    <w:rsid w:val="002B5489"/>
    <w:rsid w:val="002C639E"/>
    <w:rsid w:val="002D015E"/>
    <w:rsid w:val="002D08D5"/>
    <w:rsid w:val="002D2BB3"/>
    <w:rsid w:val="002D49F9"/>
    <w:rsid w:val="002E38F2"/>
    <w:rsid w:val="00302131"/>
    <w:rsid w:val="00311FFE"/>
    <w:rsid w:val="00312563"/>
    <w:rsid w:val="00315587"/>
    <w:rsid w:val="00320085"/>
    <w:rsid w:val="00325B31"/>
    <w:rsid w:val="00332B27"/>
    <w:rsid w:val="00372637"/>
    <w:rsid w:val="00377A63"/>
    <w:rsid w:val="003861C0"/>
    <w:rsid w:val="003A2E41"/>
    <w:rsid w:val="003A554E"/>
    <w:rsid w:val="003A76E3"/>
    <w:rsid w:val="003B6465"/>
    <w:rsid w:val="003D66F4"/>
    <w:rsid w:val="004137FF"/>
    <w:rsid w:val="00433F1E"/>
    <w:rsid w:val="004778BE"/>
    <w:rsid w:val="00484941"/>
    <w:rsid w:val="004854A1"/>
    <w:rsid w:val="004A2CFA"/>
    <w:rsid w:val="004B21A5"/>
    <w:rsid w:val="004B64E3"/>
    <w:rsid w:val="004C0B56"/>
    <w:rsid w:val="004C54EF"/>
    <w:rsid w:val="004D01E7"/>
    <w:rsid w:val="004F1BFA"/>
    <w:rsid w:val="004F70CD"/>
    <w:rsid w:val="00502045"/>
    <w:rsid w:val="0051056C"/>
    <w:rsid w:val="005231DC"/>
    <w:rsid w:val="00543A55"/>
    <w:rsid w:val="0054633D"/>
    <w:rsid w:val="00586E56"/>
    <w:rsid w:val="0059212C"/>
    <w:rsid w:val="005A39AB"/>
    <w:rsid w:val="005A594B"/>
    <w:rsid w:val="005D7997"/>
    <w:rsid w:val="005E379D"/>
    <w:rsid w:val="005E4221"/>
    <w:rsid w:val="005E5365"/>
    <w:rsid w:val="005F03E4"/>
    <w:rsid w:val="005F298E"/>
    <w:rsid w:val="00602233"/>
    <w:rsid w:val="00616FF4"/>
    <w:rsid w:val="00626B3A"/>
    <w:rsid w:val="00630EED"/>
    <w:rsid w:val="00633364"/>
    <w:rsid w:val="00675E90"/>
    <w:rsid w:val="00680CF8"/>
    <w:rsid w:val="00682C1C"/>
    <w:rsid w:val="00685EFC"/>
    <w:rsid w:val="00695D41"/>
    <w:rsid w:val="006A16B9"/>
    <w:rsid w:val="006A5F1C"/>
    <w:rsid w:val="006B0227"/>
    <w:rsid w:val="006C2284"/>
    <w:rsid w:val="006D1FF2"/>
    <w:rsid w:val="006E06E4"/>
    <w:rsid w:val="007032F2"/>
    <w:rsid w:val="007034E0"/>
    <w:rsid w:val="00706EDF"/>
    <w:rsid w:val="00730502"/>
    <w:rsid w:val="00734859"/>
    <w:rsid w:val="00737BBF"/>
    <w:rsid w:val="00742AA2"/>
    <w:rsid w:val="00765073"/>
    <w:rsid w:val="0076519C"/>
    <w:rsid w:val="0078048A"/>
    <w:rsid w:val="00793358"/>
    <w:rsid w:val="007A4F47"/>
    <w:rsid w:val="007B284B"/>
    <w:rsid w:val="007B41C1"/>
    <w:rsid w:val="007C06D0"/>
    <w:rsid w:val="007E7AE0"/>
    <w:rsid w:val="008048C2"/>
    <w:rsid w:val="008344F6"/>
    <w:rsid w:val="00843A4C"/>
    <w:rsid w:val="008476F7"/>
    <w:rsid w:val="00864864"/>
    <w:rsid w:val="00880A4C"/>
    <w:rsid w:val="008B71DF"/>
    <w:rsid w:val="008C1EDE"/>
    <w:rsid w:val="008E1C1E"/>
    <w:rsid w:val="008E1CA1"/>
    <w:rsid w:val="008E2078"/>
    <w:rsid w:val="008E670D"/>
    <w:rsid w:val="008F0B0E"/>
    <w:rsid w:val="008F348A"/>
    <w:rsid w:val="00915EA4"/>
    <w:rsid w:val="00924BB4"/>
    <w:rsid w:val="00943635"/>
    <w:rsid w:val="009455B8"/>
    <w:rsid w:val="009501F2"/>
    <w:rsid w:val="00962EEC"/>
    <w:rsid w:val="009828CE"/>
    <w:rsid w:val="00986E76"/>
    <w:rsid w:val="009A1491"/>
    <w:rsid w:val="009C73FE"/>
    <w:rsid w:val="00A24A46"/>
    <w:rsid w:val="00A258BD"/>
    <w:rsid w:val="00A558D6"/>
    <w:rsid w:val="00A576D9"/>
    <w:rsid w:val="00A624C4"/>
    <w:rsid w:val="00A63416"/>
    <w:rsid w:val="00A66ED9"/>
    <w:rsid w:val="00A76118"/>
    <w:rsid w:val="00A87BC0"/>
    <w:rsid w:val="00AB65F6"/>
    <w:rsid w:val="00AE7EB8"/>
    <w:rsid w:val="00AF7DEA"/>
    <w:rsid w:val="00B262B2"/>
    <w:rsid w:val="00B279D2"/>
    <w:rsid w:val="00B327A6"/>
    <w:rsid w:val="00B469EC"/>
    <w:rsid w:val="00B52F05"/>
    <w:rsid w:val="00B75A36"/>
    <w:rsid w:val="00B87F64"/>
    <w:rsid w:val="00BB25CA"/>
    <w:rsid w:val="00BC1D1E"/>
    <w:rsid w:val="00BD7BAD"/>
    <w:rsid w:val="00BE36F9"/>
    <w:rsid w:val="00BE499B"/>
    <w:rsid w:val="00C04E18"/>
    <w:rsid w:val="00C11C04"/>
    <w:rsid w:val="00C31961"/>
    <w:rsid w:val="00C43CC6"/>
    <w:rsid w:val="00C44A49"/>
    <w:rsid w:val="00C44A76"/>
    <w:rsid w:val="00C50B9B"/>
    <w:rsid w:val="00C70F4C"/>
    <w:rsid w:val="00CA0416"/>
    <w:rsid w:val="00CE5EF3"/>
    <w:rsid w:val="00CF216B"/>
    <w:rsid w:val="00D203F4"/>
    <w:rsid w:val="00D32D76"/>
    <w:rsid w:val="00D34158"/>
    <w:rsid w:val="00D63BAB"/>
    <w:rsid w:val="00D761BE"/>
    <w:rsid w:val="00D82446"/>
    <w:rsid w:val="00DA7F46"/>
    <w:rsid w:val="00DB735C"/>
    <w:rsid w:val="00DE6417"/>
    <w:rsid w:val="00E04453"/>
    <w:rsid w:val="00E57074"/>
    <w:rsid w:val="00E64ACA"/>
    <w:rsid w:val="00E97CB5"/>
    <w:rsid w:val="00EA2214"/>
    <w:rsid w:val="00EA3405"/>
    <w:rsid w:val="00EC4D1A"/>
    <w:rsid w:val="00F02F08"/>
    <w:rsid w:val="00F20D33"/>
    <w:rsid w:val="00F23F3A"/>
    <w:rsid w:val="00F262AC"/>
    <w:rsid w:val="00F3531B"/>
    <w:rsid w:val="00F36418"/>
    <w:rsid w:val="00F4044F"/>
    <w:rsid w:val="00F40B43"/>
    <w:rsid w:val="00F4230B"/>
    <w:rsid w:val="00F51143"/>
    <w:rsid w:val="00F618F9"/>
    <w:rsid w:val="00F723F7"/>
    <w:rsid w:val="00F82DDF"/>
    <w:rsid w:val="00F95A48"/>
    <w:rsid w:val="00FA14A4"/>
    <w:rsid w:val="00FA235E"/>
    <w:rsid w:val="00FC44B9"/>
    <w:rsid w:val="00FD3F5A"/>
    <w:rsid w:val="00FE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endarrow="classic" color="green" weight="2pt"/>
      <o:colormru v:ext="edit" colors="#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1261988581">
      <w:bodyDiv w:val="1"/>
      <w:marLeft w:val="0"/>
      <w:marRight w:val="0"/>
      <w:marTop w:val="0"/>
      <w:marBottom w:val="0"/>
      <w:divBdr>
        <w:top w:val="none" w:sz="0" w:space="0" w:color="auto"/>
        <w:left w:val="none" w:sz="0" w:space="0" w:color="auto"/>
        <w:bottom w:val="none" w:sz="0" w:space="0" w:color="auto"/>
        <w:right w:val="none" w:sz="0" w:space="0" w:color="auto"/>
      </w:divBdr>
    </w:div>
    <w:div w:id="1941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8E62-C6EE-4689-A1C7-5FB33133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1991</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2343</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Cheryl Parker</cp:lastModifiedBy>
  <cp:revision>7</cp:revision>
  <cp:lastPrinted>2018-10-16T14:21:00Z</cp:lastPrinted>
  <dcterms:created xsi:type="dcterms:W3CDTF">2018-10-16T14:21:00Z</dcterms:created>
  <dcterms:modified xsi:type="dcterms:W3CDTF">2018-12-05T13:38:00Z</dcterms:modified>
</cp:coreProperties>
</file>